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D0D7C" w14:textId="38BC8C18" w:rsidR="00D77958" w:rsidRDefault="005D1F31" w:rsidP="005D1F31">
      <w:pPr>
        <w:pStyle w:val="a3"/>
        <w:ind w:hanging="1701"/>
        <w:rPr>
          <w:b/>
          <w:bCs w:val="0"/>
        </w:rPr>
      </w:pPr>
      <w:r>
        <w:rPr>
          <w:b/>
          <w:bCs w:val="0"/>
          <w:snapToGrid/>
        </w:rPr>
        <w:drawing>
          <wp:inline distT="0" distB="0" distL="0" distR="0" wp14:anchorId="34574E09" wp14:editId="6857455C">
            <wp:extent cx="7512050" cy="1503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668" cy="15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51981" w14:textId="77777777" w:rsidR="005D1F31" w:rsidRDefault="005D1F31" w:rsidP="00D77958">
      <w:pPr>
        <w:pStyle w:val="a3"/>
        <w:rPr>
          <w:b/>
          <w:bCs w:val="0"/>
        </w:rPr>
      </w:pPr>
    </w:p>
    <w:p w14:paraId="59AE8799" w14:textId="67BF2CF8" w:rsidR="00D77958" w:rsidRDefault="00D77958" w:rsidP="00D77958">
      <w:pPr>
        <w:pStyle w:val="a3"/>
        <w:rPr>
          <w:b/>
          <w:bCs w:val="0"/>
        </w:rPr>
      </w:pPr>
      <w:r w:rsidRPr="00351743">
        <w:rPr>
          <w:b/>
          <w:bCs w:val="0"/>
        </w:rPr>
        <w:t>Приложение №1</w:t>
      </w:r>
      <w:r w:rsidRPr="00351743">
        <w:rPr>
          <w:rFonts w:ascii="Calibri" w:eastAsia="Calibri" w:hAnsi="Calibri" w:cs="Calibri"/>
          <w:b/>
          <w:bCs w:val="0"/>
        </w:rPr>
        <w:t xml:space="preserve">  </w:t>
      </w:r>
      <w:r w:rsidRPr="00351743">
        <w:rPr>
          <w:b/>
          <w:bCs w:val="0"/>
        </w:rPr>
        <w:t>к Договору</w:t>
      </w:r>
      <w:r w:rsidRPr="00351743">
        <w:rPr>
          <w:rFonts w:ascii="Calibri" w:eastAsia="Calibri" w:hAnsi="Calibri" w:cs="Calibri"/>
          <w:b/>
          <w:bCs w:val="0"/>
        </w:rPr>
        <w:t xml:space="preserve"> </w:t>
      </w:r>
      <w:r w:rsidRPr="00351743">
        <w:rPr>
          <w:b/>
          <w:bCs w:val="0"/>
        </w:rPr>
        <w:t>хранения № *** от ******* 2026 г</w:t>
      </w:r>
      <w:r w:rsidRPr="00351743">
        <w:rPr>
          <w:b/>
          <w:bCs w:val="0"/>
          <w:sz w:val="22"/>
          <w:szCs w:val="22"/>
        </w:rPr>
        <w:t>.</w:t>
      </w:r>
      <w:r w:rsidRPr="00351743">
        <w:rPr>
          <w:b/>
          <w:bCs w:val="0"/>
        </w:rPr>
        <w:t xml:space="preserve"> </w:t>
      </w:r>
    </w:p>
    <w:p w14:paraId="1794DEB6" w14:textId="77777777" w:rsidR="00D77958" w:rsidRPr="00351743" w:rsidRDefault="00D77958" w:rsidP="00D77958">
      <w:pPr>
        <w:pStyle w:val="a3"/>
        <w:rPr>
          <w:b/>
          <w:bCs w:val="0"/>
        </w:rPr>
      </w:pPr>
    </w:p>
    <w:p w14:paraId="4530B5B2" w14:textId="36A9389B" w:rsidR="00D77958" w:rsidRDefault="00D77958" w:rsidP="00D77958">
      <w:pPr>
        <w:ind w:firstLine="0"/>
        <w:jc w:val="center"/>
        <w:rPr>
          <w:rFonts w:ascii="Times New Roman" w:hAnsi="Times New Roman" w:cs="Times New Roman"/>
          <w:b/>
          <w:bCs w:val="0"/>
        </w:rPr>
      </w:pPr>
      <w:r w:rsidRPr="001B5B32">
        <w:rPr>
          <w:rFonts w:ascii="Times New Roman" w:hAnsi="Times New Roman" w:cs="Times New Roman"/>
          <w:b/>
          <w:bCs w:val="0"/>
        </w:rPr>
        <w:t>Тарифы на складскую обработку</w:t>
      </w:r>
    </w:p>
    <w:p w14:paraId="14ED54A0" w14:textId="6FD42815" w:rsidR="00D77958" w:rsidRDefault="00D77958" w:rsidP="00D77958">
      <w:pPr>
        <w:ind w:firstLine="0"/>
        <w:jc w:val="center"/>
        <w:rPr>
          <w:rFonts w:ascii="Times New Roman" w:hAnsi="Times New Roman" w:cs="Times New Roman"/>
          <w:b/>
          <w:bCs w:val="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D77958" w14:paraId="40BAB3D9" w14:textId="77777777" w:rsidTr="007C6D59">
        <w:tc>
          <w:tcPr>
            <w:tcW w:w="7508" w:type="dxa"/>
          </w:tcPr>
          <w:p w14:paraId="750F0734" w14:textId="782AA613" w:rsidR="00D77958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E329E0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1837" w:type="dxa"/>
          </w:tcPr>
          <w:p w14:paraId="5C944F7F" w14:textId="68AC1ADC" w:rsidR="00D77958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b/>
                <w:bCs w:val="0"/>
              </w:rPr>
            </w:pPr>
            <w:r w:rsidRPr="001B5B32">
              <w:rPr>
                <w:snapToGrid/>
                <w:sz w:val="22"/>
                <w:szCs w:val="22"/>
              </w:rPr>
              <w:t xml:space="preserve">Стоимость </w:t>
            </w:r>
            <w:r>
              <w:rPr>
                <w:snapToGrid/>
                <w:sz w:val="22"/>
                <w:szCs w:val="22"/>
              </w:rPr>
              <w:t xml:space="preserve">руб.                                        </w:t>
            </w:r>
            <w:r w:rsidRPr="001B5B32">
              <w:rPr>
                <w:snapToGrid/>
                <w:sz w:val="22"/>
                <w:szCs w:val="22"/>
              </w:rPr>
              <w:t>НДС</w:t>
            </w:r>
            <w:r>
              <w:rPr>
                <w:snapToGrid/>
                <w:sz w:val="22"/>
                <w:szCs w:val="22"/>
              </w:rPr>
              <w:t xml:space="preserve"> включён.</w:t>
            </w:r>
          </w:p>
        </w:tc>
      </w:tr>
      <w:tr w:rsidR="00D77958" w14:paraId="2F148806" w14:textId="77777777" w:rsidTr="007C6D59">
        <w:tc>
          <w:tcPr>
            <w:tcW w:w="7508" w:type="dxa"/>
          </w:tcPr>
          <w:p w14:paraId="55925735" w14:textId="27738DFF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Стеллажное хранение товара, 1 м3 (для паллета 1.2*0.8*1 м)</w:t>
            </w:r>
            <w:r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, в сутки</w:t>
            </w:r>
          </w:p>
        </w:tc>
        <w:tc>
          <w:tcPr>
            <w:tcW w:w="1837" w:type="dxa"/>
          </w:tcPr>
          <w:p w14:paraId="6A28821D" w14:textId="3910DBBD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77958" w14:paraId="4A5DF44C" w14:textId="77777777" w:rsidTr="007C6D59">
        <w:tc>
          <w:tcPr>
            <w:tcW w:w="7508" w:type="dxa"/>
          </w:tcPr>
          <w:p w14:paraId="41B320D3" w14:textId="59F5AA7F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Выгрузка/погрузка немеханизированная за единицу товара весом до 25 кг</w:t>
            </w:r>
          </w:p>
        </w:tc>
        <w:tc>
          <w:tcPr>
            <w:tcW w:w="1837" w:type="dxa"/>
          </w:tcPr>
          <w:p w14:paraId="0FFF25E8" w14:textId="38D302D5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77958" w14:paraId="13A8969E" w14:textId="77777777" w:rsidTr="007C6D59">
        <w:tc>
          <w:tcPr>
            <w:tcW w:w="7508" w:type="dxa"/>
          </w:tcPr>
          <w:p w14:paraId="1171D83C" w14:textId="75DADF55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Выгрузка/погрузка немеханизированная за единицу товара весом от 25 кг до 50 кг</w:t>
            </w:r>
          </w:p>
        </w:tc>
        <w:tc>
          <w:tcPr>
            <w:tcW w:w="1837" w:type="dxa"/>
          </w:tcPr>
          <w:p w14:paraId="57813A5B" w14:textId="4DC8021C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77958" w14:paraId="4B61FAFA" w14:textId="77777777" w:rsidTr="007C6D59">
        <w:tc>
          <w:tcPr>
            <w:tcW w:w="7508" w:type="dxa"/>
          </w:tcPr>
          <w:p w14:paraId="45A6F1E8" w14:textId="774AA708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Выгрузка/погрузка механизированная, паллет</w:t>
            </w:r>
          </w:p>
        </w:tc>
        <w:tc>
          <w:tcPr>
            <w:tcW w:w="1837" w:type="dxa"/>
          </w:tcPr>
          <w:p w14:paraId="309B2833" w14:textId="2565CC7D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D77958" w14:paraId="163B2C9E" w14:textId="77777777" w:rsidTr="007C6D59">
        <w:tc>
          <w:tcPr>
            <w:tcW w:w="7508" w:type="dxa"/>
          </w:tcPr>
          <w:p w14:paraId="08E6297B" w14:textId="15AE83C2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Комплектация заказа, за единицу комплектации</w:t>
            </w:r>
          </w:p>
        </w:tc>
        <w:tc>
          <w:tcPr>
            <w:tcW w:w="1837" w:type="dxa"/>
          </w:tcPr>
          <w:p w14:paraId="00D2134D" w14:textId="590F5148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7958" w14:paraId="51CF2C22" w14:textId="77777777" w:rsidTr="007C6D59">
        <w:tc>
          <w:tcPr>
            <w:tcW w:w="7508" w:type="dxa"/>
            <w:tcBorders>
              <w:bottom w:val="single" w:sz="4" w:space="0" w:color="auto"/>
            </w:tcBorders>
          </w:tcPr>
          <w:p w14:paraId="772B735A" w14:textId="122B8294" w:rsidR="00D77958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b/>
                <w:bCs w:val="0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Разукомплектация заказа, за единицу разукомплектации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58F533C0" w14:textId="2180E4C8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77958" w14:paraId="1BE3238E" w14:textId="77777777" w:rsidTr="00D77958">
        <w:tc>
          <w:tcPr>
            <w:tcW w:w="9345" w:type="dxa"/>
            <w:gridSpan w:val="2"/>
          </w:tcPr>
          <w:p w14:paraId="1EFAF058" w14:textId="5931353A" w:rsidR="00D77958" w:rsidRPr="007C6D59" w:rsidRDefault="00D77958" w:rsidP="007C6D5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Дополнительные услуги</w:t>
            </w:r>
          </w:p>
        </w:tc>
      </w:tr>
      <w:tr w:rsidR="00D77958" w14:paraId="3B522E14" w14:textId="77777777" w:rsidTr="007C6D59">
        <w:tc>
          <w:tcPr>
            <w:tcW w:w="7508" w:type="dxa"/>
            <w:tcBorders>
              <w:bottom w:val="single" w:sz="4" w:space="0" w:color="auto"/>
            </w:tcBorders>
          </w:tcPr>
          <w:p w14:paraId="23C3E478" w14:textId="4FEEFB40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Предоставление безвозвратных поддонов, шт.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0E505825" w14:textId="5285D099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250</w:t>
            </w:r>
          </w:p>
        </w:tc>
      </w:tr>
      <w:tr w:rsidR="00D77958" w:rsidRPr="001B5B32" w14:paraId="4AB5DC73" w14:textId="77777777" w:rsidTr="007C6D59">
        <w:tc>
          <w:tcPr>
            <w:tcW w:w="7508" w:type="dxa"/>
          </w:tcPr>
          <w:p w14:paraId="47E47E7D" w14:textId="0DF88461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Упаковка </w:t>
            </w:r>
            <w:proofErr w:type="spellStart"/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стреппинг</w:t>
            </w:r>
            <w:proofErr w:type="spellEnd"/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 лентой (за 4 шт.), паллет</w:t>
            </w:r>
          </w:p>
        </w:tc>
        <w:tc>
          <w:tcPr>
            <w:tcW w:w="1837" w:type="dxa"/>
          </w:tcPr>
          <w:p w14:paraId="23D558A1" w14:textId="133542B7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440</w:t>
            </w:r>
          </w:p>
        </w:tc>
      </w:tr>
      <w:tr w:rsidR="00D77958" w:rsidRPr="001B5B32" w14:paraId="4A5FAB00" w14:textId="77777777" w:rsidTr="007C6D59">
        <w:tc>
          <w:tcPr>
            <w:tcW w:w="7508" w:type="dxa"/>
          </w:tcPr>
          <w:p w14:paraId="0F9B7081" w14:textId="13A076B3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Упаковка стретчинг пленкой (2 слоя), паллет</w:t>
            </w:r>
          </w:p>
        </w:tc>
        <w:tc>
          <w:tcPr>
            <w:tcW w:w="1837" w:type="dxa"/>
          </w:tcPr>
          <w:p w14:paraId="5937BD22" w14:textId="10DBD06F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180</w:t>
            </w:r>
          </w:p>
        </w:tc>
      </w:tr>
      <w:tr w:rsidR="00D77958" w:rsidRPr="001B5B32" w14:paraId="6892A657" w14:textId="77777777" w:rsidTr="007C6D59">
        <w:tc>
          <w:tcPr>
            <w:tcW w:w="7508" w:type="dxa"/>
          </w:tcPr>
          <w:p w14:paraId="532FFD2F" w14:textId="1FD6FD9A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Упаковка</w:t>
            </w:r>
            <w:r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 воздушно-пузырьковой плёнкой (м3)</w:t>
            </w:r>
          </w:p>
        </w:tc>
        <w:tc>
          <w:tcPr>
            <w:tcW w:w="1837" w:type="dxa"/>
          </w:tcPr>
          <w:p w14:paraId="7310DA46" w14:textId="20D6D60C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1000</w:t>
            </w:r>
          </w:p>
        </w:tc>
      </w:tr>
      <w:tr w:rsidR="00D77958" w:rsidRPr="001B5B32" w14:paraId="00BBB8D3" w14:textId="77777777" w:rsidTr="007C6D59">
        <w:tc>
          <w:tcPr>
            <w:tcW w:w="7508" w:type="dxa"/>
          </w:tcPr>
          <w:p w14:paraId="7E3E7F5F" w14:textId="5E7C24D4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Переформирование паллет, за единицу товара весом до 25 кг</w:t>
            </w:r>
          </w:p>
        </w:tc>
        <w:tc>
          <w:tcPr>
            <w:tcW w:w="1837" w:type="dxa"/>
          </w:tcPr>
          <w:p w14:paraId="3EA95201" w14:textId="26727B58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25</w:t>
            </w:r>
          </w:p>
        </w:tc>
      </w:tr>
      <w:tr w:rsidR="00D77958" w:rsidRPr="001B5B32" w14:paraId="2B842B0A" w14:textId="77777777" w:rsidTr="007C6D59">
        <w:tc>
          <w:tcPr>
            <w:tcW w:w="7508" w:type="dxa"/>
          </w:tcPr>
          <w:p w14:paraId="3CAE1C91" w14:textId="77A5207B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Переформирование паллет, за единицу товара весом от 25 кг до 70 кг</w:t>
            </w:r>
          </w:p>
        </w:tc>
        <w:tc>
          <w:tcPr>
            <w:tcW w:w="1837" w:type="dxa"/>
          </w:tcPr>
          <w:p w14:paraId="7E8ABD11" w14:textId="69E1C4E5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130</w:t>
            </w:r>
          </w:p>
        </w:tc>
      </w:tr>
      <w:tr w:rsidR="00D77958" w:rsidRPr="001B5B32" w14:paraId="2B8C3C68" w14:textId="77777777" w:rsidTr="007C6D59">
        <w:tc>
          <w:tcPr>
            <w:tcW w:w="7508" w:type="dxa"/>
          </w:tcPr>
          <w:p w14:paraId="0873EDD6" w14:textId="5B9151BF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Вскрытие коробок </w:t>
            </w:r>
            <w:r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(шт.)</w:t>
            </w:r>
          </w:p>
        </w:tc>
        <w:tc>
          <w:tcPr>
            <w:tcW w:w="1837" w:type="dxa"/>
          </w:tcPr>
          <w:p w14:paraId="6277DDFE" w14:textId="0BE7B546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40</w:t>
            </w:r>
          </w:p>
        </w:tc>
      </w:tr>
      <w:tr w:rsidR="00D77958" w:rsidRPr="001B5B32" w14:paraId="4DB6BC4F" w14:textId="77777777" w:rsidTr="007C6D59">
        <w:tc>
          <w:tcPr>
            <w:tcW w:w="7508" w:type="dxa"/>
          </w:tcPr>
          <w:p w14:paraId="3DF6212C" w14:textId="75A0775B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Взвешивание товара, 1 операция</w:t>
            </w:r>
          </w:p>
        </w:tc>
        <w:tc>
          <w:tcPr>
            <w:tcW w:w="1837" w:type="dxa"/>
          </w:tcPr>
          <w:p w14:paraId="26636216" w14:textId="597235A2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30</w:t>
            </w:r>
          </w:p>
        </w:tc>
      </w:tr>
      <w:tr w:rsidR="00D77958" w:rsidRPr="001B5B32" w14:paraId="119EA8D4" w14:textId="77777777" w:rsidTr="007C6D59">
        <w:tc>
          <w:tcPr>
            <w:tcW w:w="7508" w:type="dxa"/>
          </w:tcPr>
          <w:p w14:paraId="70BF79CB" w14:textId="638A318D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Передача размеров</w:t>
            </w:r>
          </w:p>
        </w:tc>
        <w:tc>
          <w:tcPr>
            <w:tcW w:w="1837" w:type="dxa"/>
          </w:tcPr>
          <w:p w14:paraId="7CB046F2" w14:textId="10C07A05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50</w:t>
            </w:r>
          </w:p>
        </w:tc>
      </w:tr>
      <w:tr w:rsidR="00D77958" w:rsidRPr="001B5B32" w14:paraId="3577B6EF" w14:textId="77777777" w:rsidTr="007C6D59">
        <w:tc>
          <w:tcPr>
            <w:tcW w:w="7508" w:type="dxa"/>
          </w:tcPr>
          <w:p w14:paraId="0EBF8AAF" w14:textId="5AA024EC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Обрешетка товара, м3</w:t>
            </w:r>
          </w:p>
        </w:tc>
        <w:tc>
          <w:tcPr>
            <w:tcW w:w="1837" w:type="dxa"/>
          </w:tcPr>
          <w:p w14:paraId="653821DB" w14:textId="74AE3084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1500</w:t>
            </w:r>
          </w:p>
        </w:tc>
      </w:tr>
      <w:tr w:rsidR="00D77958" w:rsidRPr="001B5B32" w14:paraId="05F85766" w14:textId="77777777" w:rsidTr="007C6D59">
        <w:tc>
          <w:tcPr>
            <w:tcW w:w="7508" w:type="dxa"/>
          </w:tcPr>
          <w:p w14:paraId="10F4239D" w14:textId="3427DE9D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Снятие обрешетки, м3</w:t>
            </w:r>
          </w:p>
        </w:tc>
        <w:tc>
          <w:tcPr>
            <w:tcW w:w="1837" w:type="dxa"/>
          </w:tcPr>
          <w:p w14:paraId="01070931" w14:textId="5BE0D463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500</w:t>
            </w:r>
          </w:p>
        </w:tc>
      </w:tr>
      <w:tr w:rsidR="00D77958" w:rsidRPr="001B5B32" w14:paraId="156AA19C" w14:textId="77777777" w:rsidTr="007C6D59">
        <w:tc>
          <w:tcPr>
            <w:tcW w:w="7508" w:type="dxa"/>
          </w:tcPr>
          <w:p w14:paraId="12511B69" w14:textId="1D83EB55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Утилизация неопасного товара, м3</w:t>
            </w:r>
          </w:p>
        </w:tc>
        <w:tc>
          <w:tcPr>
            <w:tcW w:w="1837" w:type="dxa"/>
          </w:tcPr>
          <w:p w14:paraId="4C954450" w14:textId="7F1B0E37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1800</w:t>
            </w:r>
          </w:p>
        </w:tc>
      </w:tr>
      <w:tr w:rsidR="00D77958" w:rsidRPr="001B5B32" w14:paraId="357E578D" w14:textId="77777777" w:rsidTr="007C6D59">
        <w:tc>
          <w:tcPr>
            <w:tcW w:w="7508" w:type="dxa"/>
          </w:tcPr>
          <w:p w14:paraId="36C68A68" w14:textId="16D1AAD8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Утилизация </w:t>
            </w:r>
            <w:r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 xml:space="preserve">упаковки </w:t>
            </w: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товара, м3</w:t>
            </w:r>
          </w:p>
        </w:tc>
        <w:tc>
          <w:tcPr>
            <w:tcW w:w="1837" w:type="dxa"/>
          </w:tcPr>
          <w:p w14:paraId="79B87C1D" w14:textId="0AE28F5A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1800</w:t>
            </w:r>
          </w:p>
        </w:tc>
      </w:tr>
      <w:tr w:rsidR="00D77958" w:rsidRPr="001B5B32" w14:paraId="52852F8E" w14:textId="77777777" w:rsidTr="007C6D59">
        <w:tc>
          <w:tcPr>
            <w:tcW w:w="7508" w:type="dxa"/>
          </w:tcPr>
          <w:p w14:paraId="3221232F" w14:textId="1AA665DD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Фотографирование</w:t>
            </w:r>
          </w:p>
        </w:tc>
        <w:tc>
          <w:tcPr>
            <w:tcW w:w="1837" w:type="dxa"/>
          </w:tcPr>
          <w:p w14:paraId="3C4F8A9B" w14:textId="33292539" w:rsidR="00D77958" w:rsidRPr="007C6D59" w:rsidRDefault="00D77958" w:rsidP="00035A40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200</w:t>
            </w:r>
          </w:p>
        </w:tc>
      </w:tr>
      <w:tr w:rsidR="00D77958" w:rsidRPr="001B5B32" w14:paraId="4C2B6880" w14:textId="77777777" w:rsidTr="007C6D59">
        <w:tc>
          <w:tcPr>
            <w:tcW w:w="7508" w:type="dxa"/>
          </w:tcPr>
          <w:p w14:paraId="5A7E2CDB" w14:textId="442B920B" w:rsidR="00D77958" w:rsidRPr="001B5B32" w:rsidRDefault="00D77958" w:rsidP="007C6D59">
            <w:pPr>
              <w:ind w:firstLine="0"/>
              <w:jc w:val="left"/>
              <w:rPr>
                <w:rFonts w:ascii="Calibri" w:hAnsi="Calibri" w:cs="Calibri"/>
                <w:b/>
                <w:noProof w:val="0"/>
                <w:snapToGrid/>
                <w:color w:val="000000"/>
                <w:sz w:val="24"/>
                <w:szCs w:val="24"/>
              </w:rPr>
            </w:pPr>
            <w:r w:rsidRPr="009A3749">
              <w:rPr>
                <w:rFonts w:ascii="Calibri" w:hAnsi="Calibri" w:cs="Calibri"/>
                <w:bCs w:val="0"/>
                <w:noProof w:val="0"/>
                <w:snapToGrid/>
                <w:color w:val="000000"/>
                <w:sz w:val="24"/>
                <w:szCs w:val="24"/>
              </w:rPr>
              <w:t>Вскрытие ящика</w:t>
            </w:r>
          </w:p>
        </w:tc>
        <w:tc>
          <w:tcPr>
            <w:tcW w:w="1837" w:type="dxa"/>
          </w:tcPr>
          <w:p w14:paraId="358BB855" w14:textId="45AEA9E9" w:rsidR="00D77958" w:rsidRPr="007C6D59" w:rsidRDefault="00D77958" w:rsidP="00D77958">
            <w:pPr>
              <w:ind w:firstLine="0"/>
              <w:jc w:val="center"/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</w:pPr>
            <w:r w:rsidRPr="007C6D59">
              <w:rPr>
                <w:rFonts w:ascii="Times New Roman" w:hAnsi="Times New Roman" w:cs="Times New Roman"/>
                <w:noProof w:val="0"/>
                <w:snapToGrid/>
                <w:color w:val="000000"/>
                <w:sz w:val="24"/>
                <w:szCs w:val="24"/>
              </w:rPr>
              <w:t>50</w:t>
            </w:r>
          </w:p>
        </w:tc>
      </w:tr>
    </w:tbl>
    <w:p w14:paraId="3912A30B" w14:textId="77777777" w:rsidR="00D77958" w:rsidRPr="001B5B32" w:rsidRDefault="00D77958" w:rsidP="00D77958">
      <w:pPr>
        <w:ind w:firstLine="0"/>
        <w:jc w:val="center"/>
        <w:rPr>
          <w:rFonts w:ascii="Times New Roman" w:hAnsi="Times New Roman" w:cs="Times New Roman"/>
          <w:b/>
          <w:bCs w:val="0"/>
        </w:rPr>
      </w:pPr>
    </w:p>
    <w:p w14:paraId="3A9EE5BD" w14:textId="77777777" w:rsidR="00D77958" w:rsidRPr="00B87322" w:rsidRDefault="00D77958" w:rsidP="00D77958">
      <w:pPr>
        <w:pStyle w:val="a3"/>
        <w:rPr>
          <w:sz w:val="22"/>
          <w:szCs w:val="22"/>
        </w:rPr>
      </w:pPr>
      <w:r w:rsidRPr="00B87322">
        <w:rPr>
          <w:snapToGrid/>
          <w:sz w:val="22"/>
          <w:szCs w:val="22"/>
        </w:rPr>
        <w:t>Тарификация выгрузки/погрузки взимается при приёме и при выдаче груза Поклажедателю.</w:t>
      </w:r>
    </w:p>
    <w:p w14:paraId="0DD29098" w14:textId="77777777" w:rsidR="00EA5E06" w:rsidRDefault="00EA5E06"/>
    <w:sectPr w:rsidR="00EA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958"/>
    <w:rsid w:val="005D1F31"/>
    <w:rsid w:val="007C6D59"/>
    <w:rsid w:val="00D77958"/>
    <w:rsid w:val="00EA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22B8"/>
  <w15:chartTrackingRefBased/>
  <w15:docId w15:val="{F8463E65-C848-4E3D-9670-7ADFE98F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58"/>
    <w:pPr>
      <w:spacing w:after="0" w:line="276" w:lineRule="auto"/>
      <w:ind w:firstLine="708"/>
      <w:jc w:val="both"/>
    </w:pPr>
    <w:rPr>
      <w:rFonts w:eastAsia="Times New Roman" w:cstheme="minorHAnsi"/>
      <w:bCs/>
      <w:noProof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958"/>
    <w:pPr>
      <w:spacing w:after="0" w:line="240" w:lineRule="auto"/>
      <w:ind w:firstLine="708"/>
      <w:jc w:val="both"/>
    </w:pPr>
    <w:rPr>
      <w:rFonts w:eastAsia="Times New Roman" w:cstheme="minorHAnsi"/>
      <w:bCs/>
      <w:noProof/>
      <w:snapToGrid w:val="0"/>
      <w:sz w:val="28"/>
      <w:szCs w:val="28"/>
      <w:lang w:eastAsia="ru-RU"/>
    </w:rPr>
  </w:style>
  <w:style w:type="table" w:styleId="a4">
    <w:name w:val="Table Grid"/>
    <w:basedOn w:val="a1"/>
    <w:uiPriority w:val="39"/>
    <w:rsid w:val="00D77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2026-07-21T12:43:00Z</dcterms:created>
  <dcterms:modified xsi:type="dcterms:W3CDTF">2026-07-21T12:57:00Z</dcterms:modified>
</cp:coreProperties>
</file>