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98F0F" w14:textId="77777777" w:rsidR="00451028" w:rsidRPr="00451028" w:rsidRDefault="00451028" w:rsidP="00451028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3D3935"/>
          <w:sz w:val="30"/>
          <w:szCs w:val="30"/>
        </w:rPr>
      </w:pPr>
      <w:r w:rsidRPr="00451028">
        <w:rPr>
          <w:rFonts w:ascii="Arial" w:hAnsi="Arial" w:cs="Arial"/>
          <w:color w:val="3D3935"/>
          <w:sz w:val="30"/>
          <w:szCs w:val="30"/>
        </w:rPr>
        <w:t>Тарифы по Санкт-Петербургу и Ленинградской области</w:t>
      </w:r>
    </w:p>
    <w:p w14:paraId="0BD1FFEE" w14:textId="77777777" w:rsidR="00451028" w:rsidRPr="00451028" w:rsidRDefault="00451028" w:rsidP="00451028">
      <w:pPr>
        <w:pStyle w:val="a3"/>
        <w:shd w:val="clear" w:color="auto" w:fill="EEEEEE"/>
        <w:spacing w:before="120" w:beforeAutospacing="0" w:after="120" w:afterAutospacing="0" w:line="432" w:lineRule="atLeast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Транспортной компании «Балтийская Служба Доставки» более десять лет. Мы выросли, набрались опыта, стали профессионалами, и продолжаем заниматься перевозками, сборных грузов, по всей территории Российской Федерации. Постоянно совершенствуя логистические схемы, вводя новые сервисы, для осуществления более полного комплекса оказываемых услуг, ООО «БСД» выходит на новый уровень – оказание услуг по перевозке грузов по г. Санкт-Петербург и Ленинградской области. Выходя на рынок городских перевозок ООО «Балтийская Служба Доставки» уже имеет:</w:t>
      </w:r>
    </w:p>
    <w:p w14:paraId="1253F9E6" w14:textId="77777777" w:rsidR="00451028" w:rsidRPr="00451028" w:rsidRDefault="00451028" w:rsidP="00451028">
      <w:pPr>
        <w:numPr>
          <w:ilvl w:val="0"/>
          <w:numId w:val="1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богатый опыт по перевозке различных видов груза</w:t>
      </w:r>
    </w:p>
    <w:p w14:paraId="3AA69504" w14:textId="77777777" w:rsidR="00451028" w:rsidRPr="00451028" w:rsidRDefault="00451028" w:rsidP="00451028">
      <w:pPr>
        <w:numPr>
          <w:ilvl w:val="0"/>
          <w:numId w:val="1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коллектив профессиональных логистов</w:t>
      </w:r>
    </w:p>
    <w:p w14:paraId="23AF9797" w14:textId="77777777" w:rsidR="00451028" w:rsidRPr="00451028" w:rsidRDefault="00451028" w:rsidP="00451028">
      <w:pPr>
        <w:numPr>
          <w:ilvl w:val="0"/>
          <w:numId w:val="1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собственный автопарк, способный выполнить любую задачу- от квартирного переезда и грузового такси, до перевозки крупной и мелкой бытовой техники, стройматериалов так и доставку товара Вашим клиентам.</w:t>
      </w:r>
    </w:p>
    <w:p w14:paraId="22574D3B" w14:textId="77777777" w:rsidR="00451028" w:rsidRPr="00451028" w:rsidRDefault="00451028" w:rsidP="00451028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3D3935"/>
          <w:sz w:val="30"/>
          <w:szCs w:val="30"/>
        </w:rPr>
      </w:pPr>
      <w:r w:rsidRPr="00451028">
        <w:rPr>
          <w:rFonts w:ascii="Arial" w:hAnsi="Arial" w:cs="Arial"/>
          <w:color w:val="3D3935"/>
          <w:sz w:val="30"/>
          <w:szCs w:val="30"/>
        </w:rPr>
        <w:t>Как это работает?</w:t>
      </w:r>
    </w:p>
    <w:p w14:paraId="0A3A8DF4" w14:textId="77777777" w:rsidR="00451028" w:rsidRPr="00451028" w:rsidRDefault="00451028" w:rsidP="00451028">
      <w:pPr>
        <w:pStyle w:val="a3"/>
        <w:shd w:val="clear" w:color="auto" w:fill="EEEEEE"/>
        <w:spacing w:before="120" w:beforeAutospacing="0" w:after="120" w:afterAutospacing="0" w:line="432" w:lineRule="atLeast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Для осуществления заказа автомашины необходимо заполнить заявку на сайте компании </w:t>
      </w:r>
      <w:r w:rsidRPr="00451028">
        <w:rPr>
          <w:rFonts w:ascii="Arial" w:hAnsi="Arial" w:cs="Arial"/>
          <w:color w:val="0070C0"/>
          <w:sz w:val="18"/>
          <w:szCs w:val="18"/>
        </w:rPr>
        <w:t>https://123789.ru </w:t>
      </w:r>
      <w:r w:rsidRPr="00451028">
        <w:rPr>
          <w:rFonts w:ascii="Arial" w:hAnsi="Arial" w:cs="Arial"/>
          <w:color w:val="3D3935"/>
          <w:sz w:val="18"/>
          <w:szCs w:val="18"/>
        </w:rPr>
        <w:t>, указав желаемую дату и время подачи автомашины. После получения заявки наш менеджер свяжется с Вами и уточнит специфику и Ваши пожелания к данной перевозки. Обращаем внимание на то, что ООО «Балтийская Служба Доставки» гарантирует подачи автотранспортного средства в день, следующий за днем оформления заявки, оформленной до 17.00, кроме субботы и воскресенья.</w:t>
      </w:r>
    </w:p>
    <w:p w14:paraId="036481FE" w14:textId="77777777" w:rsidR="00451028" w:rsidRPr="00451028" w:rsidRDefault="00451028" w:rsidP="00451028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3D3935"/>
          <w:sz w:val="30"/>
          <w:szCs w:val="30"/>
        </w:rPr>
      </w:pPr>
      <w:r w:rsidRPr="00451028">
        <w:rPr>
          <w:rFonts w:ascii="Arial" w:hAnsi="Arial" w:cs="Arial"/>
          <w:color w:val="3D3935"/>
          <w:sz w:val="30"/>
          <w:szCs w:val="30"/>
        </w:rPr>
        <w:t>Автопарк и тарифы</w:t>
      </w:r>
    </w:p>
    <w:p w14:paraId="41DB912A" w14:textId="77777777" w:rsidR="00451028" w:rsidRPr="00451028" w:rsidRDefault="00451028" w:rsidP="00451028">
      <w:pPr>
        <w:numPr>
          <w:ilvl w:val="0"/>
          <w:numId w:val="2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PeugeotBoxer(цельнометаллический кузов)</w:t>
      </w:r>
    </w:p>
    <w:p w14:paraId="1F5CD253" w14:textId="77777777" w:rsidR="00451028" w:rsidRPr="00451028" w:rsidRDefault="00451028" w:rsidP="00451028">
      <w:pPr>
        <w:numPr>
          <w:ilvl w:val="0"/>
          <w:numId w:val="2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Mercedes-Benz (цельнометаллический кузов</w:t>
      </w:r>
    </w:p>
    <w:p w14:paraId="46FD7A5E" w14:textId="77777777" w:rsidR="00451028" w:rsidRPr="00451028" w:rsidRDefault="00451028" w:rsidP="00451028">
      <w:pPr>
        <w:numPr>
          <w:ilvl w:val="0"/>
          <w:numId w:val="2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Peugeot Boxer</w:t>
      </w:r>
    </w:p>
    <w:p w14:paraId="054C352E" w14:textId="77777777" w:rsidR="00451028" w:rsidRPr="00451028" w:rsidRDefault="00451028" w:rsidP="00451028">
      <w:pPr>
        <w:numPr>
          <w:ilvl w:val="0"/>
          <w:numId w:val="2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FusоСаnter</w:t>
      </w:r>
    </w:p>
    <w:p w14:paraId="57A0CEB2" w14:textId="77777777" w:rsidR="00451028" w:rsidRPr="00451028" w:rsidRDefault="00451028" w:rsidP="00451028">
      <w:pPr>
        <w:numPr>
          <w:ilvl w:val="0"/>
          <w:numId w:val="2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IVECO</w:t>
      </w:r>
    </w:p>
    <w:p w14:paraId="4F266A37" w14:textId="42BAE7B4" w:rsidR="00451028" w:rsidRDefault="00451028" w:rsidP="00451028">
      <w:pPr>
        <w:numPr>
          <w:ilvl w:val="0"/>
          <w:numId w:val="2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Mercedes-Benz</w:t>
      </w:r>
    </w:p>
    <w:p w14:paraId="1757AAFA" w14:textId="77777777" w:rsidR="006C2015" w:rsidRDefault="006C2015" w:rsidP="006C2015">
      <w:pPr>
        <w:shd w:val="clear" w:color="auto" w:fill="EEEEEE"/>
        <w:rPr>
          <w:rFonts w:ascii="Arial" w:hAnsi="Arial" w:cs="Arial"/>
          <w:color w:val="3D3935"/>
          <w:sz w:val="18"/>
          <w:szCs w:val="18"/>
        </w:rPr>
      </w:pP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1751"/>
        <w:gridCol w:w="1438"/>
        <w:gridCol w:w="1194"/>
        <w:gridCol w:w="1246"/>
        <w:gridCol w:w="1127"/>
        <w:gridCol w:w="1558"/>
        <w:gridCol w:w="1184"/>
      </w:tblGrid>
      <w:tr w:rsidR="006C2015" w:rsidRPr="006C2015" w14:paraId="26F05053" w14:textId="77777777" w:rsidTr="006C2015">
        <w:trPr>
          <w:trHeight w:val="735"/>
        </w:trPr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72020D91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C201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Грузоподъемность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53CF6664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C201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Габариты (дл.*шир.*выс.)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5697E7C3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C201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Кол-во паллета мест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1CA31116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C201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Мин. стоимость работы а/м</w:t>
            </w:r>
          </w:p>
        </w:tc>
        <w:tc>
          <w:tcPr>
            <w:tcW w:w="1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36D34C63" w14:textId="363C60CF" w:rsidR="006C2015" w:rsidRPr="006C2015" w:rsidRDefault="006C2015" w:rsidP="006C201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C201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Время работы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(мин.)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6326522C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C201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Стоимость последующего часа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502B4484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C201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Стоимость            1 км.*</w:t>
            </w:r>
          </w:p>
        </w:tc>
      </w:tr>
      <w:tr w:rsidR="006C2015" w:rsidRPr="006C2015" w14:paraId="29A979ED" w14:textId="77777777" w:rsidTr="006C2015">
        <w:trPr>
          <w:trHeight w:val="315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6C4647DB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до 1500 кг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5F3F963E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3,8*2,1*1,75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2573A1C4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6 п/м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60119C7D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6 000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1EAD61C5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3+1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7C8C8DCB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1500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37288CAC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20 руб./км</w:t>
            </w:r>
          </w:p>
        </w:tc>
      </w:tr>
      <w:tr w:rsidR="006C2015" w:rsidRPr="006C2015" w14:paraId="0980894B" w14:textId="77777777" w:rsidTr="006C2015">
        <w:trPr>
          <w:trHeight w:val="315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65B751F6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до 3000 кг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44D0348A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4,2*2.0*2.0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027C7ABD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8 п/м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7C7D47A6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10 000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6D32A4D7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3+1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4AEAAE7C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2000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2834B7EB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30 руб./км</w:t>
            </w:r>
          </w:p>
        </w:tc>
      </w:tr>
      <w:tr w:rsidR="006C2015" w:rsidRPr="006C2015" w14:paraId="70CF8044" w14:textId="77777777" w:rsidTr="006C2015">
        <w:trPr>
          <w:trHeight w:val="315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231FAA56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до 5000 кг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10D65F8A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5,6*2.0*2.0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0B1BF0C0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10 п/м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49EFB165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12 000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0B7539A6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3+1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2B31537F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3000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1E5CFFD6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35 руб./км</w:t>
            </w:r>
          </w:p>
        </w:tc>
      </w:tr>
      <w:tr w:rsidR="006C2015" w:rsidRPr="006C2015" w14:paraId="6B7654C5" w14:textId="77777777" w:rsidTr="006C2015">
        <w:trPr>
          <w:trHeight w:val="315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6378B480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до 6000 кг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28B17FD2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6,2*2,4*2,4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3C8175A7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14 п/м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4D8B63C1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14 000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777EC604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3+1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557F7EAA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3500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172B194D" w14:textId="77777777" w:rsidR="006C2015" w:rsidRPr="006C2015" w:rsidRDefault="006C2015" w:rsidP="006C2015">
            <w:pPr>
              <w:jc w:val="center"/>
              <w:rPr>
                <w:rFonts w:ascii="Arial" w:hAnsi="Arial" w:cs="Arial"/>
                <w:color w:val="3D3935"/>
                <w:sz w:val="16"/>
                <w:szCs w:val="16"/>
              </w:rPr>
            </w:pPr>
            <w:r w:rsidRPr="006C2015">
              <w:rPr>
                <w:rFonts w:ascii="Arial" w:hAnsi="Arial" w:cs="Arial"/>
                <w:color w:val="3D3935"/>
                <w:sz w:val="16"/>
                <w:szCs w:val="16"/>
              </w:rPr>
              <w:t>40 руб./км</w:t>
            </w:r>
          </w:p>
        </w:tc>
      </w:tr>
    </w:tbl>
    <w:p w14:paraId="3CCF934F" w14:textId="2E9E837F" w:rsidR="00451028" w:rsidRPr="00451028" w:rsidRDefault="00451028" w:rsidP="00451028">
      <w:pPr>
        <w:pStyle w:val="a3"/>
        <w:shd w:val="clear" w:color="auto" w:fill="EEEEEE"/>
        <w:spacing w:before="120" w:beforeAutospacing="0" w:after="120" w:afterAutospacing="0" w:line="432" w:lineRule="atLeast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 xml:space="preserve">* Тарифы на грузоперевозки автомобилями ООО «БСД» в пригородной зоне. Расчет производится от </w:t>
      </w:r>
      <w:r w:rsidR="00870703">
        <w:rPr>
          <w:rFonts w:ascii="Arial" w:hAnsi="Arial" w:cs="Arial"/>
          <w:color w:val="3D3935"/>
          <w:sz w:val="18"/>
          <w:szCs w:val="18"/>
        </w:rPr>
        <w:t>административной границы города,</w:t>
      </w:r>
      <w:r w:rsidRPr="00451028">
        <w:rPr>
          <w:rFonts w:ascii="Arial" w:hAnsi="Arial" w:cs="Arial"/>
          <w:color w:val="3D3935"/>
          <w:sz w:val="18"/>
          <w:szCs w:val="18"/>
        </w:rPr>
        <w:t xml:space="preserve"> в оба конца.</w:t>
      </w:r>
      <w:r w:rsidRPr="00451028">
        <w:rPr>
          <w:rFonts w:ascii="Arial" w:hAnsi="Arial" w:cs="Arial"/>
          <w:color w:val="3D3935"/>
          <w:sz w:val="18"/>
          <w:szCs w:val="18"/>
        </w:rPr>
        <w:br/>
        <w:t>** Расчет стоимости производится по фактически отработанному времени с округлением в большую сторону, до полного часа, при условии пройденного пути автомобиля, не превышающего 25 км в час работы. При превышении пробега в час работы стоимость рассчитывается по формуле – отработанное время + 10руб./км.</w:t>
      </w:r>
      <w:r w:rsidRPr="00451028">
        <w:rPr>
          <w:rFonts w:ascii="Arial" w:hAnsi="Arial" w:cs="Arial"/>
          <w:color w:val="3D3935"/>
          <w:sz w:val="18"/>
          <w:szCs w:val="18"/>
        </w:rPr>
        <w:br/>
        <w:t>Оплата услуг ООО «Балтийская Служба Доставки» возможна любым удобным для Вас способом, а именно:</w:t>
      </w:r>
    </w:p>
    <w:p w14:paraId="02530B2E" w14:textId="77777777" w:rsidR="00451028" w:rsidRPr="00451028" w:rsidRDefault="00451028" w:rsidP="00451028">
      <w:pPr>
        <w:numPr>
          <w:ilvl w:val="0"/>
          <w:numId w:val="3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внесение предоплаты на р/счет Компании</w:t>
      </w:r>
    </w:p>
    <w:p w14:paraId="46E09025" w14:textId="77777777" w:rsidR="00451028" w:rsidRPr="00451028" w:rsidRDefault="00451028" w:rsidP="00451028">
      <w:pPr>
        <w:numPr>
          <w:ilvl w:val="0"/>
          <w:numId w:val="3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оплата наличным расчетом, в офисе компании, с предоставлением товарного чека</w:t>
      </w:r>
    </w:p>
    <w:p w14:paraId="3006AA45" w14:textId="77777777" w:rsidR="00451028" w:rsidRDefault="00451028" w:rsidP="00451028">
      <w:pPr>
        <w:numPr>
          <w:ilvl w:val="0"/>
          <w:numId w:val="3"/>
        </w:numPr>
        <w:shd w:val="clear" w:color="auto" w:fill="EEEEEE"/>
        <w:ind w:left="0"/>
        <w:rPr>
          <w:rFonts w:ascii="Arial" w:hAnsi="Arial" w:cs="Arial"/>
          <w:color w:val="3D3935"/>
          <w:sz w:val="18"/>
          <w:szCs w:val="18"/>
        </w:rPr>
      </w:pPr>
      <w:r w:rsidRPr="00451028">
        <w:rPr>
          <w:rFonts w:ascii="Arial" w:hAnsi="Arial" w:cs="Arial"/>
          <w:color w:val="3D3935"/>
          <w:sz w:val="18"/>
          <w:szCs w:val="18"/>
        </w:rPr>
        <w:t>оплата безналичным расчетом, с предоставлением полного комплекта документов.</w:t>
      </w:r>
    </w:p>
    <w:p w14:paraId="0ABEE6D8" w14:textId="77777777" w:rsidR="00451028" w:rsidRDefault="00451028" w:rsidP="00451028">
      <w:pPr>
        <w:shd w:val="clear" w:color="auto" w:fill="EEEEEE"/>
        <w:rPr>
          <w:rFonts w:ascii="Arial" w:hAnsi="Arial" w:cs="Arial"/>
          <w:color w:val="3D3935"/>
          <w:sz w:val="18"/>
          <w:szCs w:val="18"/>
        </w:rPr>
      </w:pPr>
    </w:p>
    <w:p w14:paraId="58AAB4C6" w14:textId="77777777" w:rsidR="00451028" w:rsidRPr="00451028" w:rsidRDefault="00451028" w:rsidP="00451028">
      <w:pPr>
        <w:shd w:val="clear" w:color="auto" w:fill="EEEEEE"/>
        <w:rPr>
          <w:rFonts w:ascii="Arial" w:hAnsi="Arial" w:cs="Arial"/>
          <w:color w:val="3D3935"/>
          <w:sz w:val="18"/>
          <w:szCs w:val="18"/>
        </w:rPr>
      </w:pPr>
    </w:p>
    <w:p w14:paraId="27E5F4A3" w14:textId="77777777" w:rsidR="00451028" w:rsidRDefault="00451028" w:rsidP="00451028">
      <w:pPr>
        <w:pStyle w:val="2"/>
        <w:shd w:val="clear" w:color="auto" w:fill="EEEEEE"/>
        <w:spacing w:before="0" w:beforeAutospacing="0" w:after="0" w:afterAutospacing="0"/>
        <w:rPr>
          <w:rFonts w:ascii="Arial" w:hAnsi="Arial" w:cs="Arial"/>
          <w:color w:val="3D3935"/>
          <w:sz w:val="30"/>
          <w:szCs w:val="30"/>
        </w:rPr>
      </w:pPr>
      <w:r>
        <w:rPr>
          <w:rFonts w:ascii="Arial" w:hAnsi="Arial" w:cs="Arial"/>
          <w:color w:val="3D3935"/>
          <w:sz w:val="30"/>
          <w:szCs w:val="30"/>
        </w:rPr>
        <w:t>Административная граница Санкт-Петербурга:</w:t>
      </w:r>
    </w:p>
    <w:p w14:paraId="3BE6C97D" w14:textId="77777777" w:rsidR="00451028" w:rsidRDefault="00451028" w:rsidP="00451028">
      <w:r>
        <w:rPr>
          <w:noProof/>
        </w:rPr>
        <w:drawing>
          <wp:inline distT="0" distB="0" distL="0" distR="0" wp14:anchorId="1FCC83B3" wp14:editId="03E521DA">
            <wp:extent cx="5924550" cy="6629400"/>
            <wp:effectExtent l="0" t="0" r="0" b="0"/>
            <wp:docPr id="1" name="Рисунок 1" descr="http://www.tk-bsd.com/images/BSD_SPb_adm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k-bsd.com/images/BSD_SPb_adm_ma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41C6B"/>
    <w:multiLevelType w:val="multilevel"/>
    <w:tmpl w:val="F400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90C48"/>
    <w:multiLevelType w:val="multilevel"/>
    <w:tmpl w:val="CBF6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31702"/>
    <w:multiLevelType w:val="multilevel"/>
    <w:tmpl w:val="B70A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28"/>
    <w:rsid w:val="002E07DF"/>
    <w:rsid w:val="00451028"/>
    <w:rsid w:val="006C2015"/>
    <w:rsid w:val="006F659D"/>
    <w:rsid w:val="00870703"/>
    <w:rsid w:val="00C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F1D2"/>
  <w15:chartTrackingRefBased/>
  <w15:docId w15:val="{BBD924FA-955A-42C0-B712-907AB150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510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1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102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51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9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Киреев</dc:creator>
  <cp:keywords/>
  <dc:description/>
  <cp:lastModifiedBy>User</cp:lastModifiedBy>
  <cp:revision>4</cp:revision>
  <dcterms:created xsi:type="dcterms:W3CDTF">2025-06-02T08:41:00Z</dcterms:created>
  <dcterms:modified xsi:type="dcterms:W3CDTF">2025-06-02T09:10:00Z</dcterms:modified>
</cp:coreProperties>
</file>